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7.2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2508250</wp:posOffset>
            </wp:positionH>
            <wp:positionV relativeFrom="paragraph">
              <wp:posOffset>53340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NIEZAKOŃCZENIU PROJEKTU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bookmarkStart w:colFirst="0" w:colLast="0" w:name="_heading=h.evluf54zkpyf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 imieniu Wnioskodawcy oświadczam(y), iż projekt nie został zakończony w rozumieniu art. 63 ust. 6 rozporządzenia ogólnego.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Jestem świadomy/świadoma odpowiedzialności karnej za złożenie fałszywych oświadczeń.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C">
      <w:pPr>
        <w:ind w:left="4956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-152399</wp:posOffset>
          </wp:positionV>
          <wp:extent cx="7362508" cy="79057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6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6.png"/>
                  <pic:cNvPicPr preferRelativeResize="0"/>
                </pic:nvPicPr>
                <pic:blipFill>
                  <a:blip r:embed="rId1"/>
                  <a:srcRect b="-29535" l="-906" r="906" t="29535"/>
                  <a:stretch>
                    <a:fillRect/>
                  </a:stretch>
                </pic:blipFill>
                <pic:spPr>
                  <a:xfrm>
                    <a:off x="0" y="0"/>
                    <a:ext cx="7362508" cy="790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a+AER/n8Cc1cHB2P2IBov3lyA==">CgMxLjAyDmguZXZsdWY1NHprcHlmOAByITFZSDBqT1BMaGFBTzRCd09JdnRsMUVPV01wajdJOHFGNA==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2025-12-22T12:04:00Z</dcterms:created>
  <dc:creator>jkowalczuk</dc:creator>
</cp:coreProperties>
</file>