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7.2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2508250</wp:posOffset>
            </wp:positionH>
            <wp:positionV relativeFrom="paragraph">
              <wp:posOffset>53340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NIEZAKOŃCZENIU PROJEKTU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bookmarkStart w:colFirst="0" w:colLast="0" w:name="_heading=h.evluf54zkpyf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oświadczam(y), iż projekt nie został zakończony w rozumieniu art. 63 ust. 6 rozporządzenia ogólnego.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świadomy/świadoma odpowiedzialności karnej za złożenie fałszywych oświadczeń.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4956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a+AER/n8Cc1cHB2P2IBov3lyA==">CgMxLjAyDmguZXZsdWY1NHprcHlmOAByITFZSDBqT1BMaGFBTzRCd09JdnRsMUVPV01wajdJOHFGNA==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2025-12-22T12:04:00Z</dcterms:created>
  <dc:creator>jkowalczuk</dc:creator>
</cp:coreProperties>
</file>