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7.5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2501900</wp:posOffset>
            </wp:positionH>
            <wp:positionV relativeFrom="paragraph">
              <wp:posOffset>72390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ind w:left="4956" w:firstLine="0"/>
        <w:jc w:val="righ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ZGODZIE NA KORESPONDENCJĘ ELEKTRONICZNĄ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bookmarkStart w:colFirst="0" w:colLast="0" w:name="_heading=h.xiltzjwxikp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bookmarkStart w:colFirst="0" w:colLast="0" w:name="_heading=h.djs9sggn19fz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W imieniu Wnioskodawcy wyrażam(y) zgodę na doręczanie pism w sprawie projektu za pomocą środków komunikacji elektronicznej w rozumieniu art. 2 pkt 5 ustawy z dnia 18 lipca 2002 r. o świadczeniu usług drogą elektroniczną, a w szczególności poczty elektronicznej na adres wskazany we wniosku o dofinansowanie projektu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8">
      <w:pPr>
        <w:ind w:left="4956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-797559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4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jYJ1gVGmx7nIkEimJdJTWNAQg==">CgMxLjAyDmgueGlsdHpqd3hpa3AzMg5oLmRqczlzZ2duMTlmejgAciExNHZMYXlsRk5kdUpmQnlNOEFFNGo2ZzdRM0tSZHNJOTQ=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2025-12-22T12:05:00Z</dcterms:created>
  <dc:creator>jkowalczuk</dc:creator>
</cp:coreProperties>
</file>